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605E9">
      <w:pPr>
        <w:pStyle w:val="15"/>
        <w:rPr>
          <w:sz w:val="32"/>
          <w:szCs w:val="22"/>
        </w:rPr>
      </w:pPr>
      <w:r>
        <w:rPr>
          <w:sz w:val="32"/>
          <w:szCs w:val="22"/>
        </w:rPr>
        <w:t>快速感知温度变化：解读NTC热敏电阻的“热时间常数”</w:t>
      </w:r>
    </w:p>
    <w:p w14:paraId="242BCD92">
      <w:pPr>
        <w:pStyle w:val="11"/>
      </w:pPr>
      <w:r>
        <w:t>在电动汽车驱动电机、电池包及工业设备的温度监测中，快速且精准的温度感知至关重要。GRACE的KNTC系列NTC热敏电阻以其高可靠性成为这些应用的首选。本报告将深入解析衡量温度传感器响应速度的关键参数——热时间常数（热响应性），并介绍GRACE如何测试KNTC系列产品的优异性能。</w:t>
      </w:r>
    </w:p>
    <w:p w14:paraId="29079829">
      <w:pPr>
        <w:pStyle w:val="2"/>
        <w:rPr>
          <w:sz w:val="28"/>
          <w:szCs w:val="40"/>
        </w:rPr>
      </w:pPr>
      <w:r>
        <w:rPr>
          <w:sz w:val="28"/>
          <w:szCs w:val="40"/>
        </w:rPr>
        <w:t>核心概念：什么是热时间常数/热响应性</w:t>
      </w:r>
    </w:p>
    <w:p w14:paraId="610D84EC">
      <w:pPr>
        <w:pStyle w:val="11"/>
      </w:pPr>
      <w:r>
        <w:t>想象一下，当你从寒冷的室外走进温暖的房间，你的身体需要一点时间才能完全暖和起来。温度传感器也是如此。当它周围的温度突然变化时，它需要一段时间才能“感知”并反映出真实的温度。这个“感知”速度的快慢，就是热响应性。而衡量这个速度快慢的量化指标，就是热时间常数（τ）。</w:t>
      </w:r>
    </w:p>
    <w:p w14:paraId="2180676C">
      <w:pPr>
        <w:pStyle w:val="11"/>
      </w:pPr>
      <w:r>
        <w:t>科学定义（简化版）</w:t>
      </w:r>
    </w:p>
    <w:p w14:paraId="77D56AEE">
      <w:pPr>
        <w:pStyle w:val="11"/>
        <w:rPr>
          <w:rFonts w:hint="default"/>
          <w:lang w:val="en-US" w:eastAsia="zh-CN"/>
        </w:rPr>
      </w:pPr>
      <w:r>
        <w:t>当传感器从一个初始温度T1的环境，突然被放入另一个温度T2的环境（比如从空气中放入水中），它的温度变化过程类似与下图所示的曲线（指数函数逼近）。</w:t>
      </w:r>
    </w:p>
    <w:p w14:paraId="2CFD5613">
      <w:pPr>
        <w:spacing w:line="240" w:lineRule="auto"/>
        <w:jc w:val="center"/>
      </w:pPr>
      <w:r>
        <w:drawing>
          <wp:inline distT="0" distB="0" distL="114300" distR="114300">
            <wp:extent cx="2505075" cy="1800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D5710">
      <w:pPr>
        <w:pStyle w:val="20"/>
      </w:pPr>
      <w:r>
        <w:t>图1 环境温度从T1上升到T2时，传感器温度的变化</w:t>
      </w:r>
    </w:p>
    <w:p w14:paraId="06719F37">
      <w:pPr>
        <w:pStyle w:val="11"/>
      </w:pPr>
      <w:r>
        <w:t>热时间常数（τ）：指的是传感器温度变化达到总温差（T1-T2）63.2%所需的时间。</w:t>
      </w:r>
    </w:p>
    <w:p w14:paraId="02848509">
      <w:pPr>
        <w:pStyle w:val="11"/>
      </w:pPr>
      <w:r>
        <w:t>为什么是63.2%？这是一个数学上的标准点（1-</w:t>
      </w:r>
      <w:r>
        <w:rPr>
          <w:rFonts w:hint="eastAsia"/>
          <w:lang w:val="en-US" w:eastAsia="zh-CN"/>
        </w:rPr>
        <w:t>e</w:t>
      </w:r>
      <w:r>
        <w:rPr>
          <w:rFonts w:hint="eastAsia"/>
          <w:vertAlign w:val="superscript"/>
          <w:lang w:val="en-US" w:eastAsia="zh-CN"/>
        </w:rPr>
        <w:t>-1</w:t>
      </w:r>
      <w:r>
        <w:t>≈0.632），用于统一比较不同传感器的响应速度。</w:t>
      </w:r>
    </w:p>
    <w:p w14:paraId="0379F72A">
      <w:pPr>
        <w:pStyle w:val="11"/>
      </w:pPr>
      <w:r>
        <w:t>关键结论：τ值越小，表示传感器的热响应速度越快！它能更快地跟踪环境的突变。</w:t>
      </w:r>
    </w:p>
    <w:p w14:paraId="1A38DA59">
      <w:pPr>
        <w:pStyle w:val="11"/>
        <w:rPr>
          <w:b/>
        </w:rPr>
      </w:pPr>
      <w:r>
        <w:rPr>
          <w:b/>
        </w:rPr>
        <w:t>什么影响了响应速度？</w:t>
      </w:r>
    </w:p>
    <w:p w14:paraId="153B8820">
      <w:pPr>
        <w:pStyle w:val="11"/>
      </w:pPr>
      <w:r>
        <w:t>NTC热敏电阻（如KNTC系列）以其快速响应著称。其响应速度主要受以下因素影响：</w:t>
      </w:r>
    </w:p>
    <w:p w14:paraId="0B11F944">
      <w:pPr>
        <w:pStyle w:val="11"/>
        <w:numPr>
          <w:ilvl w:val="0"/>
          <w:numId w:val="1"/>
        </w:numPr>
        <w:ind w:left="840" w:leftChars="0" w:hanging="420" w:firstLineChars="0"/>
      </w:pPr>
      <w:r>
        <w:t>传感器的物理尺寸和形状（越小通常响应越快）</w:t>
      </w:r>
    </w:p>
    <w:p w14:paraId="10EC7CFD">
      <w:pPr>
        <w:pStyle w:val="11"/>
        <w:numPr>
          <w:ilvl w:val="0"/>
          <w:numId w:val="1"/>
        </w:numPr>
        <w:ind w:left="840" w:leftChars="0" w:hanging="420" w:firstLineChars="0"/>
      </w:pPr>
      <w:r>
        <w:t>所用材料的特性</w:t>
      </w:r>
    </w:p>
    <w:p w14:paraId="0500C58F">
      <w:pPr>
        <w:pStyle w:val="11"/>
        <w:numPr>
          <w:ilvl w:val="0"/>
          <w:numId w:val="1"/>
        </w:numPr>
        <w:ind w:left="840" w:leftChars="0" w:hanging="420" w:firstLineChars="0"/>
        <w:rPr>
          <w:rFonts w:hint="eastAsia"/>
          <w:lang w:val="en-US" w:eastAsia="zh-CN"/>
        </w:rPr>
      </w:pPr>
      <w:r>
        <w:t>生产工艺</w:t>
      </w:r>
    </w:p>
    <w:p w14:paraId="2DDD0434">
      <w:pPr>
        <w:pStyle w:val="11"/>
        <w:rPr>
          <w:b/>
        </w:rPr>
      </w:pPr>
      <w:r>
        <w:rPr>
          <w:b/>
        </w:rPr>
        <w:t>实战验证：GRACE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可锐</w:t>
      </w:r>
      <w:r>
        <w:rPr>
          <w:rFonts w:hint="eastAsia"/>
          <w:b/>
          <w:lang w:eastAsia="zh-CN"/>
        </w:rPr>
        <w:t>）</w:t>
      </w:r>
      <w:r>
        <w:rPr>
          <w:b/>
        </w:rPr>
        <w:t xml:space="preserve"> KNTC的响应速度有多快？</w:t>
      </w:r>
    </w:p>
    <w:p w14:paraId="38839C19">
      <w:pPr>
        <w:pStyle w:val="11"/>
      </w:pPr>
      <w:r>
        <w:t>为了客观评估热响应性，GRACE采用了标准化的测试方法：硅油介质测试。</w:t>
      </w:r>
    </w:p>
    <w:p w14:paraId="620A4BA0">
      <w:pPr>
        <w:pStyle w:val="11"/>
      </w:pPr>
      <w:r>
        <w:t>测试方法：硅油中的温度跃迁</w:t>
      </w:r>
    </w:p>
    <w:p w14:paraId="480CCAD3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bdr w:val="none" w:sz="0" w:space="0"/>
        </w:rPr>
      </w:pPr>
      <w:r>
        <w:t>初始状态：将NTC热敏电阻置于25℃的硅油中。</w:t>
      </w:r>
    </w:p>
    <w:p w14:paraId="4EADCDBD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bdr w:val="none" w:sz="0" w:space="0"/>
        </w:rPr>
      </w:pPr>
      <w:r>
        <w:t>温度跃变：快速将热敏电阻转移到85℃的硅油中。</w:t>
      </w:r>
    </w:p>
    <w:p w14:paraId="658C70D4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bdr w:val="none" w:sz="0" w:space="0"/>
        </w:rPr>
      </w:pPr>
      <w:r>
        <w:t>实时检测：持续测量热敏电阻的电阻随时间的变化（电阻值直接对应其温度）。</w:t>
      </w:r>
    </w:p>
    <w:p w14:paraId="3BCAADD5">
      <w:pPr>
        <w:pStyle w:val="11"/>
        <w:numPr>
          <w:ilvl w:val="0"/>
          <w:numId w:val="2"/>
        </w:numPr>
        <w:ind w:left="0" w:leftChars="0" w:firstLine="480" w:firstLineChars="0"/>
        <w:rPr>
          <w:b w:val="0"/>
          <w:bdr w:val="none" w:sz="0" w:space="0"/>
        </w:rPr>
      </w:pPr>
      <w:r>
        <w:t>关键测量点：记录热敏电阻温度从25℃上升到62.9℃（即变化了（85-25）*63.2%≈37.9℃，达到25+37.9=62.9℃）所花费的时间。这个时间就是热时间常数τ。</w:t>
      </w:r>
    </w:p>
    <w:p w14:paraId="1CE6E190">
      <w:pPr>
        <w:pStyle w:val="11"/>
        <w:rPr>
          <w:b/>
        </w:rPr>
      </w:pPr>
      <w:r>
        <w:rPr>
          <w:b/>
        </w:rPr>
        <w:t>测试结果：速度优势显著</w:t>
      </w:r>
    </w:p>
    <w:p w14:paraId="732DDE5C">
      <w:pPr>
        <w:pStyle w:val="11"/>
      </w:pPr>
      <w:r>
        <w:t>我们将GRACE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可锐</w:t>
      </w:r>
      <w:r>
        <w:rPr>
          <w:rFonts w:hint="eastAsia"/>
          <w:lang w:eastAsia="zh-CN"/>
        </w:rPr>
        <w:t>）</w:t>
      </w:r>
      <w:r>
        <w:t>标准的KNTC系列</w:t>
      </w:r>
      <w:r>
        <w:rPr>
          <w:rFonts w:hint="eastAsia"/>
          <w:lang w:val="en-US" w:eastAsia="zh-CN"/>
        </w:rPr>
        <w:t>0402</w:t>
      </w:r>
      <w:r>
        <w:t>产品与市场上同类型竞争产品进行了对比测试：</w:t>
      </w:r>
    </w:p>
    <w:p w14:paraId="04E96732">
      <w:pPr>
        <w:pStyle w:val="11"/>
      </w:pPr>
      <w:r>
        <w:t>竞争产品A的热时间测试（τ）：</w:t>
      </w:r>
      <w:r>
        <w:rPr>
          <w:rFonts w:hint="eastAsia"/>
          <w:lang w:val="en-US" w:eastAsia="zh-CN"/>
        </w:rPr>
        <w:t>2.8</w:t>
      </w:r>
      <w:r>
        <w:t>秒</w:t>
      </w:r>
    </w:p>
    <w:p w14:paraId="76AE03AD">
      <w:pPr>
        <w:pStyle w:val="11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2035175</wp:posOffset>
            </wp:positionH>
            <wp:positionV relativeFrom="paragraph">
              <wp:posOffset>262890</wp:posOffset>
            </wp:positionV>
            <wp:extent cx="2148205" cy="1835785"/>
            <wp:effectExtent l="0" t="0" r="4445" b="1206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GRACE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可锐</w:t>
      </w:r>
      <w:r>
        <w:rPr>
          <w:rFonts w:hint="eastAsia"/>
          <w:lang w:eastAsia="zh-CN"/>
        </w:rPr>
        <w:t>）</w:t>
      </w:r>
      <w:r>
        <w:t xml:space="preserve"> KNTC系列</w:t>
      </w:r>
      <w:r>
        <w:rPr>
          <w:rFonts w:hint="eastAsia"/>
          <w:lang w:val="en-US" w:eastAsia="zh-CN"/>
        </w:rPr>
        <w:t>0402产品</w:t>
      </w:r>
      <w:r>
        <w:t>的热时间常数（τ）：</w:t>
      </w:r>
      <w:r>
        <w:rPr>
          <w:rFonts w:hint="eastAsia"/>
          <w:lang w:val="en-US" w:eastAsia="zh-CN"/>
        </w:rPr>
        <w:t>2.4</w:t>
      </w:r>
      <w:r>
        <w:t>秒</w:t>
      </w:r>
    </w:p>
    <w:p w14:paraId="0F99CCB0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F0A1DA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1E068AA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135537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A225E67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C12156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97038A4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F9AB0B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67703D2">
      <w:pPr>
        <w:pStyle w:val="11"/>
      </w:pPr>
      <w:r>
        <w:t>结果解读：</w:t>
      </w:r>
    </w:p>
    <w:p w14:paraId="176FBED5">
      <w:pPr>
        <w:pStyle w:val="11"/>
      </w:pPr>
      <w:r>
        <w:t xml:space="preserve">GRACE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可锐</w:t>
      </w:r>
      <w:r>
        <w:rPr>
          <w:rFonts w:hint="eastAsia"/>
          <w:lang w:eastAsia="zh-CN"/>
        </w:rPr>
        <w:t>）</w:t>
      </w:r>
      <w:r>
        <w:t>KNTC系列的热时间常数更小（</w:t>
      </w:r>
      <w:r>
        <w:rPr>
          <w:rFonts w:hint="eastAsia"/>
          <w:lang w:val="en-US" w:eastAsia="zh-CN"/>
        </w:rPr>
        <w:t>2.4</w:t>
      </w:r>
      <w:r>
        <w:t>秒＜</w:t>
      </w:r>
      <w:r>
        <w:rPr>
          <w:rFonts w:hint="eastAsia"/>
          <w:lang w:val="en-US" w:eastAsia="zh-CN"/>
        </w:rPr>
        <w:t>2</w:t>
      </w:r>
      <w:r>
        <w:t xml:space="preserve">.8秒）。这清晰地表明，GRACE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可锐</w:t>
      </w:r>
      <w:r>
        <w:rPr>
          <w:rFonts w:hint="eastAsia"/>
          <w:lang w:eastAsia="zh-CN"/>
        </w:rPr>
        <w:t>）</w:t>
      </w:r>
      <w:r>
        <w:t>KNTC系列的热响应速度更快，在驱动电机、电池等关键部件温度可能快速变化的场景下，KNTC系列能更即时、更准确地捕捉到温度变化，为控制系统提供关键数据，从而提升设备的安全性、效率和可靠性。</w:t>
      </w:r>
    </w:p>
    <w:p w14:paraId="2EC13634">
      <w:pPr>
        <w:pStyle w:val="11"/>
        <w:rPr>
          <w:b/>
        </w:rPr>
      </w:pPr>
      <w:r>
        <w:rPr>
          <w:b/>
        </w:rPr>
        <w:t>总结：快速响应，精准感知</w:t>
      </w:r>
    </w:p>
    <w:p w14:paraId="3299FB00">
      <w:pPr>
        <w:pStyle w:val="11"/>
      </w:pPr>
      <w:r>
        <w:t>热时间常数（τ）是评估温度传感器（尤其是NTC热敏电阻）响应的核心指标。τ值越小，响</w:t>
      </w:r>
      <w:bookmarkStart w:id="0" w:name="_GoBack"/>
      <w:bookmarkEnd w:id="0"/>
      <w:r>
        <w:t>应越快。GRACE的KNTC系列NTC热敏电阻，凭借其精巧的设计（玻璃密封+PPS外壳）和优化的热性能，在标准的硅油测试中展现优于同类竞争产品的热响应速度（τ=</w:t>
      </w:r>
      <w:r>
        <w:rPr>
          <w:rFonts w:hint="eastAsia"/>
          <w:lang w:val="en-US" w:eastAsia="zh-CN"/>
        </w:rPr>
        <w:t>2.4</w:t>
      </w:r>
      <w:r>
        <w:t>秒）。这种快速的温度追踪能力，使其成为电动汽车和工业设备等需要实时、精准温度监控应用的理想选择。</w:t>
      </w:r>
    </w:p>
    <w:p w14:paraId="311A5D14">
      <w:pPr>
        <w:pStyle w:val="11"/>
      </w:pPr>
      <w:r>
        <w:rPr>
          <w:b/>
        </w:rPr>
        <w:t>选择</w:t>
      </w:r>
      <w:r>
        <w:rPr>
          <w:rFonts w:hint="eastAsia"/>
          <w:b/>
          <w:lang w:val="en-US" w:eastAsia="zh-CN"/>
        </w:rPr>
        <w:t>可锐电子</w:t>
      </w:r>
      <w:r>
        <w:rPr>
          <w:b/>
        </w:rPr>
        <w:t>KNTC系列</w:t>
      </w:r>
      <w:r>
        <w:rPr>
          <w:rFonts w:hint="eastAsia"/>
          <w:b/>
          <w:lang w:val="en-US" w:eastAsia="zh-CN"/>
        </w:rPr>
        <w:t>NTC热敏电阻</w:t>
      </w:r>
      <w:r>
        <w:rPr>
          <w:b/>
        </w:rPr>
        <w:t>，为您的关键设备配备更敏锐的温度“感知”能力！</w:t>
      </w:r>
    </w:p>
    <w:p w14:paraId="5B463F0D">
      <w:pPr>
        <w:jc w:val="both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907" w:bottom="850" w:left="907" w:header="851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601F0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32E86">
                          <w:pPr>
                            <w:pStyle w:val="12"/>
                            <w:rPr>
                              <w:sz w:val="20"/>
                              <w:szCs w:val="28"/>
                            </w:rPr>
                          </w:pPr>
                          <w:r>
                            <w:rPr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8"/>
                            </w:rPr>
                            <w:t>1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8"/>
                            </w:rPr>
                            <w:t xml:space="preserve"> / 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8"/>
                            </w:rPr>
                            <w:t>3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A32E86">
                    <w:pPr>
                      <w:pStyle w:val="12"/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sz w:val="20"/>
                        <w:szCs w:val="28"/>
                      </w:rPr>
                      <w:t>1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  <w:r>
                      <w:rPr>
                        <w:sz w:val="20"/>
                        <w:szCs w:val="28"/>
                      </w:rPr>
                      <w:t xml:space="preserve"> / </w:t>
                    </w:r>
                    <w:r>
                      <w:rPr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sz w:val="20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sz w:val="20"/>
                        <w:szCs w:val="28"/>
                      </w:rPr>
                      <w:t>3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60EA0">
    <w:pPr>
      <w:pStyle w:val="13"/>
      <w:jc w:val="center"/>
      <w:rPr>
        <w:rFonts w:hint="default"/>
        <w:sz w:val="21"/>
        <w:szCs w:val="32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4936490</wp:posOffset>
              </wp:positionH>
              <wp:positionV relativeFrom="paragraph">
                <wp:posOffset>117475</wp:posOffset>
              </wp:positionV>
              <wp:extent cx="1454150" cy="343535"/>
              <wp:effectExtent l="4445" t="4445" r="8255" b="1397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970905" y="796290"/>
                        <a:ext cx="1454150" cy="3435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69766B"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 HYPERLINK "https://www.gracevn.com/"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hint="eastAsia"/>
                              <w:lang w:val="en-US" w:eastAsia="zh-CN"/>
                            </w:rPr>
                            <w:t>www.gracevn.com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7pt;margin-top:9.25pt;height:27.05pt;width:114.5pt;z-index:251660288;mso-width-relative:page;mso-height-relative:page;" fillcolor="#FFFFFF [3212]" filled="t" stroked="t" coordsize="21600,21600" o:gfxdata="UEsDBAoAAAAAAIdO4kAAAAAAAAAAAAAAAAAEAAAAZHJzL1BLAwQUAAAACACHTuJAKb4419gAAAAK&#10;AQAADwAAAGRycy9kb3ducmV2LnhtbE2PTUvDQBCG74L/YRnBm9001KbEbHqwSFWE0iqCt2123A1m&#10;Z0N220Z/vdOTHmfeh/ejWo6+E0ccYhtIwXSSgUBqgmnJKnh7fbhZgIhJk9FdIFTwjRGW9eVFpUsT&#10;TrTF4y5ZwSYUS63ApdSXUsbGoddxEnok1j7D4HXic7DSDPrE5r6TeZbNpdctcYLTPd47bL52B6/g&#10;8Una9fvzOHtxP+v8Y5tWaDcrpa6vptkdiIRj+oPhXJ+rQ82d9uFAJopOQVEUM0ZZWNyCOAMcx589&#10;S/kcZF3J/xPqX1BLAwQUAAAACACHTuJA3Co/1WsCAADiBAAADgAAAGRycy9lMm9Eb2MueG1srVTN&#10;btQwEL4j8Q6W7zTZv5ZdNYuWVouQKlqpIM5ex9lE8h+2d5PyAPAGnLhw57n6HHx2sm0pCPVADs54&#10;ZvzNzOcZn77qlCR74XxjdEFHRzklQnNTNnpb0A/v1y9eUuID0yWTRouC3ghPXy2fPztt7UKMTW1k&#10;KRwBiPaL1ha0DsEusszzWijmj4wVGsbKOMUCtm6blY61QFcyG+f5cdYaV1pnuPAe2vPeSAdE9xRA&#10;U1UNF+eG75TQoUd1QrKAknzdWE+XKduqEjxcVpUXgciCotKQVgSBvIlrtjxli61jtm74kAJ7SgqP&#10;alKs0Qh6B3XOAiM71/wBpRrujDdVOOJGZX0hiRFUMcofcXNdMytSLaDa2zvS/f+D5e/2V440JTph&#10;RolmCjd+++3r7feftz++EOhAUGv9An7XFp6he206OB/0HspYd1c5Ff+oiMA+m5/k8xyINwU9mR+P&#10;5wPToguEx/PT2XQ0wyVwOEymk9kkRcrugazz4Y0wikShoA43mQhm+wsfkBRcDy4xrjeyKdeNlGnj&#10;tpsz6cie4dbX6Yv54shvblKTtqDHE+Txb4g8fX14aWvWA6eSImYf7TE+LFJDGdnrWYpS6DbdQOnG&#10;lDdg1Jm+Kb3l6wa1XjAfrphDF4IezGm4xFJJg1TNIFFSG/f5b/roj+aAlZIWXV1Q/2nHnKBEvtVo&#10;m/loOo1jkDbT2ckYG/fQsnlo0Tt1ZkDhCC+C5UmM/kEexMoZ9RHjvIpRYWKaI3ZBw0E8C/2s4Tng&#10;YrVKTmh8y8KFvrY8QkfqtVntgqmadLGRpp6bgT20fiJ3GNM4Ww/3yev+aVr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m+ONfYAAAACgEAAA8AAAAAAAAAAQAgAAAAIgAAAGRycy9kb3ducmV2Lnht&#10;bFBLAQIUABQAAAAIAIdO4kDcKj/VawIAAOIEAAAOAAAAAAAAAAEAIAAAACcBAABkcnMvZTJvRG9j&#10;LnhtbFBLBQYAAAAABgAGAFkBAAAEBgAAAAA=&#10;">
              <v:fill on="t" focussize="0,0"/>
              <v:stroke weight="0.5pt" color="#000000 [3204]" opacity="0f" joinstyle="round"/>
              <v:imagedata o:title=""/>
              <o:lock v:ext="edit" aspectratio="f"/>
              <v:textbox>
                <w:txbxContent>
                  <w:p w14:paraId="3169766B">
                    <w:pPr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 HYPERLINK "https://www.gracevn.com/" </w:instrTex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separate"/>
                    </w:r>
                    <w:r>
                      <w:rPr>
                        <w:rStyle w:val="19"/>
                        <w:rFonts w:hint="eastAsia"/>
                        <w:lang w:val="en-US" w:eastAsia="zh-CN"/>
                      </w:rPr>
                      <w:t>www.gracevn.com</w:t>
                    </w:r>
                    <w:r>
                      <w:rPr>
                        <w:rFonts w:hint="eastAsia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  <w:sz w:val="21"/>
        <w:szCs w:val="32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-266065</wp:posOffset>
          </wp:positionV>
          <wp:extent cx="755015" cy="475615"/>
          <wp:effectExtent l="0" t="0" r="0" b="635"/>
          <wp:wrapTight wrapText="bothSides">
            <wp:wrapPolygon>
              <wp:start x="7630" y="0"/>
              <wp:lineTo x="3270" y="0"/>
              <wp:lineTo x="1090" y="4326"/>
              <wp:lineTo x="545" y="16438"/>
              <wp:lineTo x="1090" y="20764"/>
              <wp:lineTo x="1635" y="20764"/>
              <wp:lineTo x="15805" y="20764"/>
              <wp:lineTo x="19075" y="20764"/>
              <wp:lineTo x="20710" y="18168"/>
              <wp:lineTo x="20165" y="13842"/>
              <wp:lineTo x="16350" y="0"/>
              <wp:lineTo x="7630" y="0"/>
            </wp:wrapPolygon>
          </wp:wrapTight>
          <wp:docPr id="14" name="图片 14" descr="可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可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32"/>
        <w:lang w:val="en-US" w:eastAsia="zh-CN"/>
      </w:rPr>
      <w:t>东莞可锐电子科技有限公司</w:t>
    </w:r>
  </w:p>
  <w:p w14:paraId="239509F7">
    <w:pPr>
      <w:pStyle w:val="13"/>
      <w:jc w:val="center"/>
      <w:rPr>
        <w:rFonts w:hint="default" w:ascii="宋体" w:hAnsi="宋体" w:eastAsia="宋体" w:cs="宋体"/>
        <w:sz w:val="21"/>
        <w:szCs w:val="32"/>
        <w:lang w:val="en-US" w:eastAsia="zh-CN"/>
      </w:rPr>
    </w:pPr>
    <w:r>
      <w:rPr>
        <w:rFonts w:hint="eastAsia" w:ascii="宋体" w:hAnsi="宋体" w:eastAsia="宋体" w:cs="宋体"/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-575945</wp:posOffset>
              </wp:positionH>
              <wp:positionV relativeFrom="paragraph">
                <wp:posOffset>191770</wp:posOffset>
              </wp:positionV>
              <wp:extent cx="7556500" cy="8255"/>
              <wp:effectExtent l="0" t="0" r="0" b="0"/>
              <wp:wrapNone/>
              <wp:docPr id="16" name="直接连接符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700405" y="907415"/>
                        <a:ext cx="7556500" cy="825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45.35pt;margin-top:15.1pt;height:0.65pt;width:595pt;z-index:251661312;mso-width-relative:page;mso-height-relative:page;" filled="f" stroked="t" coordsize="21600,21600" o:gfxdata="UEsDBAoAAAAAAIdO4kAAAAAAAAAAAAAAAAAEAAAAZHJzL1BLAwQUAAAACACHTuJAx/uACNkAAAAK&#10;AQAADwAAAGRycy9kb3ducmV2LnhtbE2PTU/DMAyG70j8h8hI3LaknWBtaboDaJpAXLYhcfVa0xQa&#10;p2uyD/492WkcbT96/bzl4mx7caTRd441JFMFgrh2Tcetho/tcpKB8AG5wd4xafglD4vq9qbEonEn&#10;XtNxE1oRQ9gXqMGEMBRS+tqQRT91A3G8fbnRYojj2MpmxFMMt71MlXqUFjuOHwwO9Gyo/tkcrAZ8&#10;Wa3DZ5a+zbtX8/69Xe5XJttrfX+XqCcQgc7hCsNFP6pDFZ127sCNF72GSa7mEdUwUymIC6DyfAZi&#10;FzfJA8iqlP8rVH9QSwMEFAAAAAgAh07iQNSsAZzKAQAAcAMAAA4AAABkcnMvZTJvRG9jLnhtbK1T&#10;S27bMBDdF+gdCO5ryUbkpILlLGKkm6I10OYANEVZBPjDDGPZl+gFAmTXrrrsvrdpcowMKTcJ0k0W&#10;1YKaHx/nvSEX53tr2E4Bau8aPp2UnCknfavdtuFXXy/fnXGGUbhWGO9Uww8K+fny7ZvFEGo18703&#10;rQJGIA7rITS8jzHURYGyV1bgxAflKNl5sCKSC9uiBTEQujXFrCznxeChDeClQqToakzyIyK8BtB3&#10;nZZq5eW1VS6OqKCMiEQJex2QL3O3Xadk/Nx1qCIzDSemMa90CNmbtBbLhai3IEKv5bEF8ZoWXnCy&#10;Qjs69BFqJaJg16D/gbJagkffxYn0thiJZEWIxbR8oc2XXgSVuZDUGB5Fx/8HKz/t1sB0SzdhzpkT&#10;liZ+d/Prz7fv979vab37+YNRhmQaAtZUfeHWcPQwrCFx3ndg05/YsH3DT8vypKw4OzT8fXl6Mq1G&#10;kdU+MpnSVTWvStJfUsHZrMrp4gklAMYPyluWjIYb7ZIEoha7jxjpZCr9W5LCzl9qY/IYjWMD8ZhR&#10;A3kHeqPblE11CNvNhQG2E+km5C/1RWjPysgzjoKJ68guWRvfHjLpHKdB5G3HS5Mm/dzPu58eyv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/uACNkAAAAKAQAADwAAAAAAAAABACAAAAAiAAAAZHJz&#10;L2Rvd25yZXYueG1sUEsBAhQAFAAAAAgAh07iQNSsAZzKAQAAcAMAAA4AAAAAAAAAAQAgAAAAKAEA&#10;AGRycy9lMm9Eb2MueG1sUEsFBgAAAAAGAAYAWQEAAGQFAAAAAA==&#10;">
              <v:fill on="f" focussize="0,0"/>
              <v:stroke weight="1pt" color="#000000 [3213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sz w:val="21"/>
        <w:lang w:val="en-US" w:eastAsia="zh-CN"/>
      </w:rPr>
      <w:t>Dongguan Grace Electronic Technology Co.,Ltd</w:t>
    </w:r>
  </w:p>
  <w:p w14:paraId="788D556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45D16"/>
    <w:multiLevelType w:val="singleLevel"/>
    <w:tmpl w:val="2B445D16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FDEDB80"/>
    <w:multiLevelType w:val="singleLevel"/>
    <w:tmpl w:val="4FDEDB80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D17C7"/>
    <w:rsid w:val="05E11FB9"/>
    <w:rsid w:val="146D17C7"/>
    <w:rsid w:val="1E312AFE"/>
    <w:rsid w:val="27B108E2"/>
    <w:rsid w:val="2C66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8">
    <w:name w:val="Default Paragraph Font"/>
    <w:semiHidden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5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customStyle="1" w:styleId="20">
    <w:name w:val="题注1"/>
    <w:next w:val="1"/>
    <w:uiPriority w:val="0"/>
    <w:pPr>
      <w:widowControl w:val="0"/>
      <w:adjustRightInd w:val="0"/>
      <w:spacing w:before="240" w:after="120" w:line="288" w:lineRule="auto"/>
      <w:jc w:val="center"/>
    </w:pPr>
    <w:rPr>
      <w:rFonts w:ascii="Times New Roman" w:hAnsi="Times New Roman" w:eastAsia="宋体" w:cs="宋体"/>
      <w:kern w:val="2"/>
      <w:sz w:val="24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1173</Words>
  <Characters>1321</Characters>
  <Lines>0</Lines>
  <Paragraphs>0</Paragraphs>
  <TotalTime>25</TotalTime>
  <ScaleCrop>false</ScaleCrop>
  <LinksUpToDate>false</LinksUpToDate>
  <CharactersWithSpaces>1326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2025-06-17T05:49:00Z</dcterms:created>
  <dc:creator>赖官钦</dc:creator>
  <cp:lastModifiedBy>赖官钦</cp:lastModifiedBy>
  <dcterms:modified xsi:type="dcterms:W3CDTF">2025-06-30T08:20:55Z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8D89850DEDE04D6A97F74A229FD4B021_13</vt:lpwstr>
  </property>
  <property fmtid="{D5CDD505-2E9C-101B-9397-08002B2CF9AE}" pid="4" name="KSOTemplateDocerSaveRecord">
    <vt:lpwstr>eyJoZGlkIjoiODRiOWQ3MGMzYjY3NmE2NDJjNThmNzdlZmJiZmRmN2YiLCJ1c2VySWQiOiIxNTkzOTA1MTQ0In0=</vt:lpwstr>
  </property>
</Properties>
</file>